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  <w:highlight w:val="none"/>
        </w:rPr>
        <w:t xml:space="preserve">постановление губернатора Еврейской автономной области от 04.08.2022 № 170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некоторых вопросах прохождения испытания на государственной гражданской службе Еврейской автономной области в органах исполнительной власти Еврейской автономной области, формируемых правительством Еврейск</w:t>
      </w:r>
      <w:r>
        <w:rPr>
          <w:sz w:val="28"/>
          <w:szCs w:val="28"/>
        </w:rPr>
        <w:t xml:space="preserve">ой автономной области, и аппарате губернатора и правительства Еврейской автономной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7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нести в </w:t>
      </w:r>
      <w:r>
        <w:rPr>
          <w:sz w:val="28"/>
          <w:szCs w:val="28"/>
          <w:highlight w:val="none"/>
        </w:rPr>
        <w:t xml:space="preserve">по</w:t>
      </w:r>
      <w:r>
        <w:rPr>
          <w:sz w:val="28"/>
          <w:szCs w:val="28"/>
          <w:highlight w:val="none"/>
        </w:rPr>
        <w:t xml:space="preserve">становление губернатора </w:t>
      </w:r>
      <w:r>
        <w:rPr>
          <w:sz w:val="28"/>
          <w:szCs w:val="28"/>
          <w:highlight w:val="none"/>
        </w:rPr>
        <w:t xml:space="preserve">Еврейской автономной области от 04.08.2022 № 170 «О некоторых вопросах прохождения испытания на государственной гражданской службе Еврейской автономной области в органах исполнительной власти Еврейской автономной области, формируемых правительством Еврейск</w:t>
      </w:r>
      <w:r>
        <w:rPr>
          <w:sz w:val="28"/>
          <w:szCs w:val="28"/>
          <w:highlight w:val="none"/>
        </w:rPr>
        <w:t xml:space="preserve">ой автономной области, и аппарате губернатора и правительства Еврейской автономной области»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следующие изменения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white"/>
        </w:rPr>
        <w:t xml:space="preserve">.1. </w:t>
      </w:r>
      <w:r>
        <w:rPr>
          <w:sz w:val="28"/>
          <w:szCs w:val="28"/>
          <w:highlight w:val="none"/>
        </w:rPr>
        <w:t xml:space="preserve">В пункте 1: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</w:rPr>
      </w:r>
    </w:p>
    <w:p>
      <w:pPr>
        <w:ind w:left="709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- </w:t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white"/>
        </w:rPr>
        <w:t xml:space="preserve">од</w:t>
      </w:r>
      <w:r>
        <w:rPr>
          <w:sz w:val="28"/>
          <w:szCs w:val="28"/>
          <w:highlight w:val="white"/>
        </w:rPr>
        <w:t xml:space="preserve">пункт 1.13 </w:t>
      </w:r>
      <w:r>
        <w:rPr>
          <w:sz w:val="28"/>
          <w:szCs w:val="28"/>
          <w:highlight w:val="white"/>
        </w:rPr>
        <w:t xml:space="preserve">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1.13. </w:t>
      </w:r>
      <w:r>
        <w:rPr>
          <w:sz w:val="28"/>
          <w:szCs w:val="28"/>
          <w:highlight w:val="white"/>
        </w:rPr>
        <w:t xml:space="preserve">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служащим, предупредив его об этом в письменной форме под роспись по форме согласно приложению № 3 не позднее чем за 3 календарных дня до истечения срока испытания с указанием</w:t>
      </w:r>
      <w:r>
        <w:rPr>
          <w:sz w:val="28"/>
          <w:szCs w:val="28"/>
          <w:highlight w:val="white"/>
        </w:rPr>
        <w:t xml:space="preserve"> причин, послуживших основанием для признания гражданского служащего не выдержавшим испытание.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При отказе гражданского служащего от ознакомления под роспись с отзывом о результатах испытания и уведомлением о неудовлетворительном результате испытания или от получения копии отзыва о результатах испытания составляется акт о таком отказе.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/>
    </w:p>
    <w:p>
      <w:pPr>
        <w:ind w:left="0" w:right="0" w:firstLine="709"/>
        <w:jc w:val="both"/>
        <w:rPr>
          <w:highlight w:val="white"/>
        </w:rPr>
      </w:pPr>
      <w:r>
        <w:rPr>
          <w:sz w:val="28"/>
          <w:szCs w:val="28"/>
          <w:highlight w:val="none"/>
        </w:rPr>
        <w:t xml:space="preserve">- </w:t>
      </w:r>
      <w:r>
        <w:rPr>
          <w:sz w:val="28"/>
          <w:szCs w:val="28"/>
          <w:highlight w:val="none"/>
        </w:rPr>
        <w:t xml:space="preserve">под</w:t>
      </w:r>
      <w:r>
        <w:rPr>
          <w:sz w:val="28"/>
          <w:szCs w:val="28"/>
          <w:highlight w:val="none"/>
        </w:rPr>
        <w:t xml:space="preserve">пункт 1.14 </w:t>
      </w:r>
      <w:r>
        <w:rPr>
          <w:sz w:val="28"/>
          <w:szCs w:val="28"/>
          <w:highlight w:val="none"/>
        </w:rPr>
        <w:t xml:space="preserve">после слов «</w:t>
      </w:r>
      <w:r>
        <w:rPr>
          <w:sz w:val="28"/>
          <w:szCs w:val="28"/>
          <w:highlight w:val="none"/>
        </w:rPr>
        <w:t xml:space="preserve">не позднее чем за 3 календарных дня</w:t>
      </w:r>
      <w:r>
        <w:rPr>
          <w:sz w:val="28"/>
          <w:szCs w:val="28"/>
          <w:highlight w:val="none"/>
        </w:rPr>
        <w:t xml:space="preserve">» дополнить </w:t>
      </w:r>
      <w:r>
        <w:rPr>
          <w:sz w:val="28"/>
          <w:szCs w:val="28"/>
          <w:highlight w:val="white"/>
        </w:rPr>
        <w:t xml:space="preserve">словами «до истечения срока испытания.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1.2. дополнить приложением № 3:</w:t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right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  <w:t xml:space="preserve">Приложение № </w:t>
      </w: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none"/>
        </w:rPr>
      </w:r>
      <w:r/>
    </w:p>
    <w:p>
      <w:pPr>
        <w:ind w:left="0" w:right="0" w:firstLine="0"/>
        <w:jc w:val="right"/>
        <w:suppressLineNumbers w:val="0"/>
      </w:pPr>
      <w:r>
        <w:rPr>
          <w:sz w:val="28"/>
          <w:szCs w:val="28"/>
          <w:highlight w:val="white"/>
        </w:rPr>
        <w:t xml:space="preserve">к постановлению губернатора</w:t>
      </w:r>
      <w:r/>
    </w:p>
    <w:p>
      <w:pPr>
        <w:ind w:left="0" w:right="0" w:firstLine="0"/>
        <w:jc w:val="right"/>
        <w:suppressLineNumbers w:val="0"/>
      </w:pPr>
      <w:r>
        <w:rPr>
          <w:sz w:val="28"/>
          <w:szCs w:val="28"/>
          <w:highlight w:val="white"/>
        </w:rPr>
        <w:t xml:space="preserve">Еврейской автономной области</w:t>
      </w:r>
      <w:r/>
    </w:p>
    <w:p>
      <w:pPr>
        <w:ind w:left="0" w:right="0" w:firstLine="0"/>
        <w:jc w:val="right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white"/>
        </w:rPr>
        <w:t xml:space="preserve">от 04.08.2022 № 170</w:t>
      </w:r>
      <w:r>
        <w:rPr>
          <w:sz w:val="28"/>
          <w:szCs w:val="28"/>
          <w:highlight w:val="white"/>
        </w:rPr>
      </w:r>
      <w:r/>
    </w:p>
    <w:p>
      <w:pPr>
        <w:ind w:left="0" w:right="0" w:firstLine="0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right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(форма)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</w:p>
    <w:p>
      <w:pPr>
        <w:ind w:left="5557" w:right="0" w:firstLine="0"/>
        <w:jc w:val="left"/>
        <w:spacing w:before="0" w:after="0" w:line="240" w:lineRule="auto"/>
        <w:rPr>
          <w:rFonts w:ascii="Tahoma" w:hAnsi="Tahoma" w:eastAsia="Tahoma" w:cs="Tahoma"/>
          <w:sz w:val="24"/>
          <w:szCs w:val="24"/>
          <w:lang w:val="ru-RU" w:bidi="ru-RU"/>
        </w:rPr>
      </w:pPr>
      <w:r>
        <w:rPr>
          <w:rFonts w:ascii="Tahoma" w:hAnsi="Tahoma" w:eastAsia="Tahoma" w:cs="Tahoma"/>
          <w:sz w:val="24"/>
          <w:szCs w:val="24"/>
          <w:lang w:val="ru-RU" w:bidi="ru-RU"/>
        </w:rPr>
      </w:r>
      <w:r>
        <w:rPr>
          <w:rFonts w:ascii="Tahoma" w:hAnsi="Tahoma" w:eastAsia="Tahoma" w:cs="Tahoma"/>
          <w:sz w:val="24"/>
          <w:szCs w:val="24"/>
          <w:lang w:val="ru-RU" w:bidi="ru-RU"/>
        </w:rPr>
      </w:r>
      <w:r>
        <w:rPr>
          <w:rFonts w:ascii="Tahoma" w:hAnsi="Tahoma" w:eastAsia="Tahoma" w:cs="Tahoma"/>
          <w:sz w:val="24"/>
          <w:szCs w:val="24"/>
          <w:lang w:val="ru-RU" w:bidi="ru-RU"/>
        </w:rPr>
      </w:r>
    </w:p>
    <w:p>
      <w:pPr>
        <w:ind w:left="5557" w:right="0" w:firstLine="0"/>
        <w:jc w:val="center"/>
        <w:spacing w:before="0" w:after="0" w:line="192" w:lineRule="auto"/>
        <w:rPr>
          <w:rFonts w:ascii="Times New Roman" w:hAnsi="Times New Roman" w:cs="Times New Roman"/>
          <w:sz w:val="18"/>
          <w:szCs w:val="18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(фамилия, имя, отчество (при наличии) и замещаемая</w:t>
      </w: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должность </w:t>
      </w:r>
      <w:r/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государственного</w:t>
      </w:r>
      <w:r/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r>
    </w:p>
    <w:p>
      <w:pPr>
        <w:ind w:left="5557" w:right="0" w:firstLine="0"/>
        <w:jc w:val="left"/>
        <w:spacing w:before="0" w:after="0" w:line="240" w:lineRule="auto"/>
        <w:rPr>
          <w:rFonts w:ascii="Tahoma" w:hAnsi="Tahoma" w:eastAsia="Tahoma" w:cs="Tahoma"/>
          <w:sz w:val="24"/>
          <w:szCs w:val="24"/>
          <w:lang w:val="ru-RU" w:bidi="ru-RU"/>
        </w:rPr>
      </w:pPr>
      <w:r>
        <w:rPr>
          <w:rFonts w:ascii="Tahoma" w:hAnsi="Tahoma" w:eastAsia="Tahoma" w:cs="Tahoma"/>
          <w:sz w:val="24"/>
          <w:szCs w:val="24"/>
          <w:lang w:val="ru-RU" w:bidi="ru-RU"/>
        </w:rPr>
      </w:r>
      <w:r>
        <w:rPr>
          <w:rFonts w:ascii="Tahoma" w:hAnsi="Tahoma" w:eastAsia="Tahoma" w:cs="Tahoma"/>
          <w:sz w:val="24"/>
          <w:szCs w:val="24"/>
          <w:lang w:val="ru-RU" w:bidi="ru-RU"/>
        </w:rPr>
      </w:r>
      <w:r>
        <w:rPr>
          <w:rFonts w:ascii="Tahoma" w:hAnsi="Tahoma" w:eastAsia="Tahoma" w:cs="Tahoma"/>
          <w:sz w:val="24"/>
          <w:szCs w:val="24"/>
          <w:lang w:val="ru-RU" w:bidi="ru-RU"/>
        </w:rPr>
      </w:r>
    </w:p>
    <w:p>
      <w:pPr>
        <w:ind w:left="5557" w:right="0" w:firstLine="0"/>
        <w:jc w:val="center"/>
        <w:spacing w:before="0" w:after="0" w:line="192" w:lineRule="auto"/>
        <w:rPr>
          <w:rFonts w:ascii="Times New Roman" w:hAnsi="Times New Roman" w:cs="Times New Roman"/>
          <w:sz w:val="18"/>
          <w:szCs w:val="18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 гражданского служащего</w:t>
      </w: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Еврейской автономной</w:t>
      </w: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 области,</w:t>
      </w: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r>
      <w:r/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r>
    </w:p>
    <w:p>
      <w:pPr>
        <w:ind w:left="5557" w:right="0" w:firstLine="0"/>
        <w:jc w:val="left"/>
        <w:spacing w:before="0" w:after="0" w:line="240" w:lineRule="auto"/>
        <w:rPr>
          <w:rFonts w:ascii="Tahoma" w:hAnsi="Tahoma" w:eastAsia="Tahoma" w:cs="Tahoma"/>
          <w:sz w:val="24"/>
          <w:szCs w:val="24"/>
          <w:lang w:val="ru-RU" w:bidi="ru-RU"/>
        </w:rPr>
      </w:pPr>
      <w:r>
        <w:rPr>
          <w:rFonts w:ascii="Tahoma" w:hAnsi="Tahoma" w:eastAsia="Tahoma" w:cs="Tahoma"/>
          <w:sz w:val="24"/>
          <w:szCs w:val="24"/>
          <w:lang w:val="ru-RU" w:bidi="ru-RU"/>
        </w:rPr>
      </w:r>
      <w:r>
        <w:rPr>
          <w:rFonts w:ascii="Tahoma" w:hAnsi="Tahoma" w:eastAsia="Tahoma" w:cs="Tahoma"/>
          <w:sz w:val="24"/>
          <w:szCs w:val="24"/>
          <w:lang w:val="ru-RU" w:bidi="ru-RU"/>
        </w:rPr>
      </w:r>
      <w:r>
        <w:rPr>
          <w:rFonts w:ascii="Tahoma" w:hAnsi="Tahoma" w:eastAsia="Tahoma" w:cs="Tahoma"/>
          <w:sz w:val="24"/>
          <w:szCs w:val="24"/>
          <w:lang w:val="ru-RU" w:bidi="ru-RU"/>
        </w:rPr>
      </w:r>
    </w:p>
    <w:p>
      <w:pPr>
        <w:ind w:left="5557" w:right="0" w:firstLine="0"/>
        <w:jc w:val="center"/>
        <w:spacing w:before="0" w:after="360" w:line="192" w:lineRule="auto"/>
        <w:rPr>
          <w:rFonts w:ascii="Times New Roman" w:hAnsi="Times New Roman" w:cs="Times New Roman"/>
          <w:sz w:val="20"/>
          <w:szCs w:val="20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 в отношении которого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установлено испытание (в дательном падеже)</w:t>
      </w: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r>
      <w:r>
        <w:rPr>
          <w:rFonts w:ascii="Times New Roman" w:hAnsi="Times New Roman" w:cs="Times New Roman"/>
          <w:sz w:val="20"/>
          <w:szCs w:val="20"/>
        </w:rPr>
      </w:r>
      <w:r/>
      <w:r>
        <w:rPr>
          <w:rFonts w:ascii="Times New Roman" w:hAnsi="Times New Roman" w:cs="Times New Roman"/>
          <w:sz w:val="20"/>
          <w:szCs w:val="20"/>
        </w:rPr>
      </w:r>
      <w:r>
        <w:rPr>
          <w:rFonts w:ascii="Tahoma" w:hAnsi="Tahoma" w:eastAsia="Tahoma" w:cs="Tahoma"/>
          <w:sz w:val="24"/>
          <w:szCs w:val="24"/>
          <w:lang w:val="ru-RU" w:bidi="ru-RU"/>
        </w:rPr>
      </w:r>
      <w:r>
        <w:rPr>
          <w:rFonts w:ascii="Tahoma" w:hAnsi="Tahoma" w:eastAsia="Tahoma" w:cs="Tahoma"/>
          <w:sz w:val="24"/>
          <w:szCs w:val="24"/>
          <w:lang w:val="ru-RU" w:bidi="ru-RU"/>
        </w:rPr>
      </w:r>
      <w:r>
        <w:rPr>
          <w:rFonts w:ascii="Tahoma" w:hAnsi="Tahoma" w:eastAsia="Tahoma" w:cs="Tahoma"/>
          <w:sz w:val="24"/>
          <w:szCs w:val="24"/>
          <w:lang w:val="ru-RU" w:bidi="ru-RU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0" w:right="0" w:firstLine="0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УВЕДОМЛЕНИЕ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связи с неудовлетворительным результатом испытания, установленного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1416" w:right="0" w:firstLine="0"/>
        <w:jc w:val="both"/>
        <w:spacing w:line="192" w:lineRule="auto"/>
        <w:rPr>
          <w:rFonts w:ascii="Times New Roman" w:hAnsi="Times New Roman" w:eastAsia="Times New Roman" w:cs="Times New Roman"/>
          <w:sz w:val="28"/>
          <w:szCs w:val="28"/>
          <w:highlight w:val="none"/>
          <w:vertAlign w:val="superscript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superscript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superscript"/>
        </w:rPr>
        <w:t xml:space="preserve">(наименование акта органа исполнительной власти Еврейской автономной области, формируемого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superscript"/>
        </w:rPr>
        <w:t xml:space="preserve"> правительством Еврейской автономной области)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superscript"/>
        </w:rPr>
      </w:r>
      <w:r>
        <w:rPr>
          <w:rFonts w:ascii="Times New Roman" w:hAnsi="Times New Roman" w:cs="Times New Roman"/>
          <w:sz w:val="28"/>
          <w:szCs w:val="28"/>
          <w:highlight w:val="none"/>
          <w:vertAlign w:val="superscript"/>
        </w:rPr>
      </w:r>
    </w:p>
    <w:p>
      <w:pPr>
        <w:contextualSpacing w:val="0"/>
        <w:ind w:left="0" w:right="0" w:firstLine="0"/>
        <w:jc w:val="both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subscript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«___» _________ 20__ г. № ______ о назначении Вас на должность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государственной гражданской службы Еврейской автономной области, уведомляю Вас о расторжении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служебного контракта (срочного служебного контракта), освобождении от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замещаемой должности государственной гражданской службы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Еврейской автономной области и увольнении с государственной  гражданской службы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 соответствии с частью 7 статьи 27 Федерального закона от 27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.07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.2004 № 79-ФЗ «О государственной гражданской службе Российской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Федерации».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8"/>
        <w:jc w:val="both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Причины, послужившие основанием для признания Вас не выдержавшим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испытание: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__________________________________________________________________.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Style w:val="763"/>
        <w:tblW w:w="0" w:type="auto"/>
        <w:tblLayout w:type="fixed"/>
        <w:tblLook w:val="04A0" w:firstRow="1" w:lastRow="0" w:firstColumn="1" w:lastColumn="0" w:noHBand="0" w:noVBand="1"/>
      </w:tblPr>
      <w:tblGrid>
        <w:gridCol w:w="4218"/>
        <w:gridCol w:w="283"/>
        <w:gridCol w:w="507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Представитель нанимателя</w:t>
            </w:r>
            <w:r/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1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192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(наименование должности)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70" w:type="dxa"/>
            <w:vMerge w:val="restart"/>
            <w:textDirection w:val="lrTb"/>
            <w:noWrap w:val="false"/>
          </w:tcPr>
          <w:p>
            <w:pPr>
              <w:jc w:val="center"/>
              <w:spacing w:line="192" w:lineRule="auto"/>
            </w:pPr>
            <w:r/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(подпись, инициалы, фамилия)</w:t>
            </w:r>
            <w:r/>
            <w:r/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«__» _________ 20__ г.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18" w:type="dxa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С уведомлением ознакомлен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0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70" w:type="dxa"/>
            <w:textDirection w:val="lrTb"/>
            <w:noWrap w:val="false"/>
          </w:tcPr>
          <w:p>
            <w:pPr>
              <w:jc w:val="center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(подпись, инициалы, фамилия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государственного </w:t>
            </w:r>
            <w:r/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0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70" w:type="dxa"/>
            <w:vMerge w:val="restart"/>
            <w:textDirection w:val="lrTb"/>
            <w:noWrap w:val="false"/>
          </w:tcPr>
          <w:p>
            <w:pPr>
              <w:jc w:val="center"/>
              <w:spacing w:line="192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гражданског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 служащего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Еврейской автономной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0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31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«__» _________ 20__ г.</w:t>
            </w:r>
            <w:r/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7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192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области,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в отношении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которого установлено испытание)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</w:tbl>
    <w:p>
      <w:pPr>
        <w:ind w:left="0" w:right="0"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Настоящее постановление вступает в силу со дня его подписания.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7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07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0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7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Губернатор области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ab/>
        <w:tab/>
      </w:r>
      <w:r>
        <w:rPr>
          <w:rFonts w:ascii="Times New Roman" w:hAnsi="Times New Roman" w:cs="Times New Roman"/>
          <w:sz w:val="28"/>
          <w:szCs w:val="28"/>
        </w:rPr>
        <w:tab/>
        <w:tab/>
        <w:tab/>
        <w:t xml:space="preserve"> </w:t>
        <w:tab/>
        <w:t xml:space="preserve">   Р.Э. Гольдштейн</w:t>
        <w:tab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footerReference w:type="even" r:id="rId11"/>
      <w:footnotePr/>
      <w:endnotePr/>
      <w:type w:val="nextPage"/>
      <w:pgSz w:w="11906" w:h="16838" w:orient="portrait"/>
      <w:pgMar w:top="1134" w:right="850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rPr>
        <w:rStyle w:val="915"/>
      </w:rPr>
      <w:framePr w:wrap="around" w:vAnchor="text" w:hAnchor="margin" w:xAlign="center" w:y="1"/>
    </w:pPr>
    <w:r>
      <w:rPr>
        <w:rStyle w:val="915"/>
      </w:rPr>
      <w:fldChar w:fldCharType="begin"/>
    </w:r>
    <w:r>
      <w:rPr>
        <w:rStyle w:val="915"/>
      </w:rPr>
      <w:instrText xml:space="preserve">PAGE  </w:instrText>
    </w:r>
    <w:r>
      <w:rPr>
        <w:rStyle w:val="915"/>
      </w:rPr>
      <w:fldChar w:fldCharType="end"/>
    </w:r>
    <w:r>
      <w:rPr>
        <w:rStyle w:val="915"/>
      </w:rPr>
    </w:r>
    <w:r>
      <w:rPr>
        <w:rStyle w:val="915"/>
      </w:rPr>
    </w:r>
  </w:p>
  <w:p>
    <w:pPr>
      <w:pStyle w:val="916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rPr>
        <w:rStyle w:val="915"/>
      </w:rPr>
      <w:framePr w:wrap="around" w:vAnchor="text" w:hAnchor="margin" w:xAlign="center" w:y="1"/>
    </w:pPr>
    <w:r>
      <w:rPr>
        <w:rStyle w:val="915"/>
      </w:rPr>
      <w:fldChar w:fldCharType="begin"/>
    </w:r>
    <w:r>
      <w:rPr>
        <w:rStyle w:val="915"/>
      </w:rPr>
      <w:instrText xml:space="preserve">P</w:instrText>
    </w:r>
    <w:r>
      <w:rPr>
        <w:rStyle w:val="915"/>
      </w:rPr>
      <w:instrText xml:space="preserve">AGE  </w:instrText>
    </w:r>
    <w:r>
      <w:rPr>
        <w:rStyle w:val="915"/>
      </w:rPr>
      <w:fldChar w:fldCharType="separate"/>
    </w:r>
    <w:r>
      <w:rPr>
        <w:rStyle w:val="915"/>
      </w:rPr>
      <w:t xml:space="preserve">2</w:t>
    </w:r>
    <w:r>
      <w:rPr>
        <w:rStyle w:val="915"/>
      </w:rPr>
      <w:fldChar w:fldCharType="end"/>
    </w:r>
    <w:r>
      <w:rPr>
        <w:rStyle w:val="915"/>
      </w:rPr>
    </w:r>
    <w:r>
      <w:rPr>
        <w:rStyle w:val="915"/>
      </w:rPr>
    </w:r>
  </w:p>
  <w:p>
    <w:pPr>
      <w:pStyle w:val="91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rPr>
        <w:rStyle w:val="915"/>
      </w:rPr>
      <w:framePr w:wrap="around" w:vAnchor="text" w:hAnchor="margin" w:xAlign="center" w:y="1"/>
    </w:pPr>
    <w:r>
      <w:rPr>
        <w:rStyle w:val="915"/>
      </w:rPr>
      <w:fldChar w:fldCharType="begin"/>
    </w:r>
    <w:r>
      <w:rPr>
        <w:rStyle w:val="915"/>
      </w:rPr>
      <w:instrText xml:space="preserve">PAGE  </w:instrText>
    </w:r>
    <w:r>
      <w:rPr>
        <w:rStyle w:val="915"/>
      </w:rPr>
      <w:fldChar w:fldCharType="end"/>
    </w:r>
    <w:r>
      <w:rPr>
        <w:rStyle w:val="915"/>
      </w:rPr>
    </w:r>
    <w:r>
      <w:rPr>
        <w:rStyle w:val="915"/>
      </w:rPr>
    </w:r>
  </w:p>
  <w:p>
    <w:pPr>
      <w:pStyle w:val="9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5" w:hanging="10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9">
    <w:name w:val="Heading 1"/>
    <w:basedOn w:val="907"/>
    <w:next w:val="907"/>
    <w:link w:val="73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0">
    <w:name w:val="Heading 1 Char"/>
    <w:link w:val="729"/>
    <w:uiPriority w:val="9"/>
    <w:rPr>
      <w:rFonts w:ascii="Arial" w:hAnsi="Arial" w:eastAsia="Arial" w:cs="Arial"/>
      <w:sz w:val="40"/>
      <w:szCs w:val="40"/>
    </w:rPr>
  </w:style>
  <w:style w:type="paragraph" w:styleId="731">
    <w:name w:val="Heading 2"/>
    <w:basedOn w:val="907"/>
    <w:next w:val="907"/>
    <w:link w:val="73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2">
    <w:name w:val="Heading 2 Char"/>
    <w:link w:val="731"/>
    <w:uiPriority w:val="9"/>
    <w:rPr>
      <w:rFonts w:ascii="Arial" w:hAnsi="Arial" w:eastAsia="Arial" w:cs="Arial"/>
      <w:sz w:val="34"/>
    </w:rPr>
  </w:style>
  <w:style w:type="paragraph" w:styleId="733">
    <w:name w:val="Heading 3"/>
    <w:basedOn w:val="907"/>
    <w:next w:val="907"/>
    <w:link w:val="7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4">
    <w:name w:val="Heading 3 Char"/>
    <w:link w:val="733"/>
    <w:uiPriority w:val="9"/>
    <w:rPr>
      <w:rFonts w:ascii="Arial" w:hAnsi="Arial" w:eastAsia="Arial" w:cs="Arial"/>
      <w:sz w:val="30"/>
      <w:szCs w:val="30"/>
    </w:rPr>
  </w:style>
  <w:style w:type="paragraph" w:styleId="735">
    <w:name w:val="Heading 4"/>
    <w:basedOn w:val="907"/>
    <w:next w:val="907"/>
    <w:link w:val="73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6">
    <w:name w:val="Heading 4 Char"/>
    <w:link w:val="735"/>
    <w:uiPriority w:val="9"/>
    <w:rPr>
      <w:rFonts w:ascii="Arial" w:hAnsi="Arial" w:eastAsia="Arial" w:cs="Arial"/>
      <w:b/>
      <w:bCs/>
      <w:sz w:val="26"/>
      <w:szCs w:val="26"/>
    </w:rPr>
  </w:style>
  <w:style w:type="paragraph" w:styleId="737">
    <w:name w:val="Heading 5"/>
    <w:basedOn w:val="907"/>
    <w:next w:val="907"/>
    <w:link w:val="73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8">
    <w:name w:val="Heading 5 Char"/>
    <w:link w:val="737"/>
    <w:uiPriority w:val="9"/>
    <w:rPr>
      <w:rFonts w:ascii="Arial" w:hAnsi="Arial" w:eastAsia="Arial" w:cs="Arial"/>
      <w:b/>
      <w:bCs/>
      <w:sz w:val="24"/>
      <w:szCs w:val="24"/>
    </w:rPr>
  </w:style>
  <w:style w:type="paragraph" w:styleId="739">
    <w:name w:val="Heading 6"/>
    <w:basedOn w:val="907"/>
    <w:next w:val="907"/>
    <w:link w:val="74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0">
    <w:name w:val="Heading 6 Char"/>
    <w:link w:val="739"/>
    <w:uiPriority w:val="9"/>
    <w:rPr>
      <w:rFonts w:ascii="Arial" w:hAnsi="Arial" w:eastAsia="Arial" w:cs="Arial"/>
      <w:b/>
      <w:bCs/>
      <w:sz w:val="22"/>
      <w:szCs w:val="22"/>
    </w:rPr>
  </w:style>
  <w:style w:type="paragraph" w:styleId="741">
    <w:name w:val="Heading 7"/>
    <w:basedOn w:val="907"/>
    <w:next w:val="907"/>
    <w:link w:val="74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2">
    <w:name w:val="Heading 7 Char"/>
    <w:link w:val="7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3">
    <w:name w:val="Heading 8"/>
    <w:basedOn w:val="907"/>
    <w:next w:val="907"/>
    <w:link w:val="74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4">
    <w:name w:val="Heading 8 Char"/>
    <w:link w:val="743"/>
    <w:uiPriority w:val="9"/>
    <w:rPr>
      <w:rFonts w:ascii="Arial" w:hAnsi="Arial" w:eastAsia="Arial" w:cs="Arial"/>
      <w:i/>
      <w:iCs/>
      <w:sz w:val="22"/>
      <w:szCs w:val="22"/>
    </w:rPr>
  </w:style>
  <w:style w:type="paragraph" w:styleId="745">
    <w:name w:val="Heading 9"/>
    <w:basedOn w:val="907"/>
    <w:next w:val="907"/>
    <w:link w:val="7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>
    <w:name w:val="Heading 9 Char"/>
    <w:link w:val="745"/>
    <w:uiPriority w:val="9"/>
    <w:rPr>
      <w:rFonts w:ascii="Arial" w:hAnsi="Arial" w:eastAsia="Arial" w:cs="Arial"/>
      <w:i/>
      <w:iCs/>
      <w:sz w:val="21"/>
      <w:szCs w:val="21"/>
    </w:rPr>
  </w:style>
  <w:style w:type="paragraph" w:styleId="747">
    <w:name w:val="List Paragraph"/>
    <w:basedOn w:val="907"/>
    <w:uiPriority w:val="34"/>
    <w:qFormat/>
    <w:pPr>
      <w:contextualSpacing/>
      <w:ind w:left="720"/>
    </w:pPr>
  </w:style>
  <w:style w:type="paragraph" w:styleId="748">
    <w:name w:val="No Spacing"/>
    <w:uiPriority w:val="1"/>
    <w:qFormat/>
    <w:pPr>
      <w:spacing w:before="0" w:after="0" w:line="240" w:lineRule="auto"/>
    </w:pPr>
  </w:style>
  <w:style w:type="paragraph" w:styleId="749">
    <w:name w:val="Title"/>
    <w:basedOn w:val="907"/>
    <w:next w:val="907"/>
    <w:link w:val="75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0">
    <w:name w:val="Title Char"/>
    <w:link w:val="749"/>
    <w:uiPriority w:val="10"/>
    <w:rPr>
      <w:sz w:val="48"/>
      <w:szCs w:val="48"/>
    </w:rPr>
  </w:style>
  <w:style w:type="paragraph" w:styleId="751">
    <w:name w:val="Subtitle"/>
    <w:basedOn w:val="907"/>
    <w:next w:val="907"/>
    <w:link w:val="752"/>
    <w:uiPriority w:val="11"/>
    <w:qFormat/>
    <w:pPr>
      <w:spacing w:before="200" w:after="200"/>
    </w:pPr>
    <w:rPr>
      <w:sz w:val="24"/>
      <w:szCs w:val="24"/>
    </w:rPr>
  </w:style>
  <w:style w:type="character" w:styleId="752">
    <w:name w:val="Subtitle Char"/>
    <w:link w:val="751"/>
    <w:uiPriority w:val="11"/>
    <w:rPr>
      <w:sz w:val="24"/>
      <w:szCs w:val="24"/>
    </w:rPr>
  </w:style>
  <w:style w:type="paragraph" w:styleId="753">
    <w:name w:val="Quote"/>
    <w:basedOn w:val="907"/>
    <w:next w:val="907"/>
    <w:link w:val="754"/>
    <w:uiPriority w:val="29"/>
    <w:qFormat/>
    <w:pPr>
      <w:ind w:left="720" w:right="720"/>
    </w:pPr>
    <w:rPr>
      <w:i/>
    </w:rPr>
  </w:style>
  <w:style w:type="character" w:styleId="754">
    <w:name w:val="Quote Char"/>
    <w:link w:val="753"/>
    <w:uiPriority w:val="29"/>
    <w:rPr>
      <w:i/>
    </w:rPr>
  </w:style>
  <w:style w:type="paragraph" w:styleId="755">
    <w:name w:val="Intense Quote"/>
    <w:basedOn w:val="907"/>
    <w:next w:val="907"/>
    <w:link w:val="75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6">
    <w:name w:val="Intense Quote Char"/>
    <w:link w:val="755"/>
    <w:uiPriority w:val="30"/>
    <w:rPr>
      <w:i/>
    </w:rPr>
  </w:style>
  <w:style w:type="paragraph" w:styleId="757">
    <w:name w:val="Header"/>
    <w:basedOn w:val="907"/>
    <w:link w:val="75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8">
    <w:name w:val="Header Char"/>
    <w:link w:val="757"/>
    <w:uiPriority w:val="99"/>
  </w:style>
  <w:style w:type="paragraph" w:styleId="759">
    <w:name w:val="Footer"/>
    <w:basedOn w:val="907"/>
    <w:link w:val="7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0">
    <w:name w:val="Footer Char"/>
    <w:link w:val="759"/>
    <w:uiPriority w:val="99"/>
  </w:style>
  <w:style w:type="paragraph" w:styleId="761">
    <w:name w:val="Caption"/>
    <w:basedOn w:val="907"/>
    <w:next w:val="9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2">
    <w:name w:val="Caption Char"/>
    <w:basedOn w:val="761"/>
    <w:link w:val="759"/>
    <w:uiPriority w:val="99"/>
  </w:style>
  <w:style w:type="table" w:styleId="76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9">
    <w:name w:val="Hyperlink"/>
    <w:uiPriority w:val="99"/>
    <w:unhideWhenUsed/>
    <w:rPr>
      <w:color w:val="0000ff" w:themeColor="hyperlink"/>
      <w:u w:val="single"/>
    </w:rPr>
  </w:style>
  <w:style w:type="paragraph" w:styleId="890">
    <w:name w:val="footnote text"/>
    <w:basedOn w:val="907"/>
    <w:link w:val="891"/>
    <w:uiPriority w:val="99"/>
    <w:semiHidden/>
    <w:unhideWhenUsed/>
    <w:pPr>
      <w:spacing w:after="40" w:line="240" w:lineRule="auto"/>
    </w:pPr>
    <w:rPr>
      <w:sz w:val="18"/>
    </w:rPr>
  </w:style>
  <w:style w:type="character" w:styleId="891">
    <w:name w:val="Footnote Text Char"/>
    <w:link w:val="890"/>
    <w:uiPriority w:val="99"/>
    <w:rPr>
      <w:sz w:val="18"/>
    </w:rPr>
  </w:style>
  <w:style w:type="character" w:styleId="892">
    <w:name w:val="footnote reference"/>
    <w:uiPriority w:val="99"/>
    <w:unhideWhenUsed/>
    <w:rPr>
      <w:vertAlign w:val="superscript"/>
    </w:rPr>
  </w:style>
  <w:style w:type="paragraph" w:styleId="893">
    <w:name w:val="endnote text"/>
    <w:basedOn w:val="907"/>
    <w:link w:val="894"/>
    <w:uiPriority w:val="99"/>
    <w:semiHidden/>
    <w:unhideWhenUsed/>
    <w:pPr>
      <w:spacing w:after="0" w:line="240" w:lineRule="auto"/>
    </w:pPr>
    <w:rPr>
      <w:sz w:val="20"/>
    </w:rPr>
  </w:style>
  <w:style w:type="character" w:styleId="894">
    <w:name w:val="Endnote Text Char"/>
    <w:link w:val="893"/>
    <w:uiPriority w:val="99"/>
    <w:rPr>
      <w:sz w:val="20"/>
    </w:rPr>
  </w:style>
  <w:style w:type="character" w:styleId="895">
    <w:name w:val="endnote reference"/>
    <w:uiPriority w:val="99"/>
    <w:semiHidden/>
    <w:unhideWhenUsed/>
    <w:rPr>
      <w:vertAlign w:val="superscript"/>
    </w:rPr>
  </w:style>
  <w:style w:type="paragraph" w:styleId="896">
    <w:name w:val="toc 1"/>
    <w:basedOn w:val="907"/>
    <w:next w:val="907"/>
    <w:uiPriority w:val="39"/>
    <w:unhideWhenUsed/>
    <w:pPr>
      <w:ind w:left="0" w:right="0" w:firstLine="0"/>
      <w:spacing w:after="57"/>
    </w:pPr>
  </w:style>
  <w:style w:type="paragraph" w:styleId="897">
    <w:name w:val="toc 2"/>
    <w:basedOn w:val="907"/>
    <w:next w:val="907"/>
    <w:uiPriority w:val="39"/>
    <w:unhideWhenUsed/>
    <w:pPr>
      <w:ind w:left="283" w:right="0" w:firstLine="0"/>
      <w:spacing w:after="57"/>
    </w:pPr>
  </w:style>
  <w:style w:type="paragraph" w:styleId="898">
    <w:name w:val="toc 3"/>
    <w:basedOn w:val="907"/>
    <w:next w:val="907"/>
    <w:uiPriority w:val="39"/>
    <w:unhideWhenUsed/>
    <w:pPr>
      <w:ind w:left="567" w:right="0" w:firstLine="0"/>
      <w:spacing w:after="57"/>
    </w:pPr>
  </w:style>
  <w:style w:type="paragraph" w:styleId="899">
    <w:name w:val="toc 4"/>
    <w:basedOn w:val="907"/>
    <w:next w:val="907"/>
    <w:uiPriority w:val="39"/>
    <w:unhideWhenUsed/>
    <w:pPr>
      <w:ind w:left="850" w:right="0" w:firstLine="0"/>
      <w:spacing w:after="57"/>
    </w:pPr>
  </w:style>
  <w:style w:type="paragraph" w:styleId="900">
    <w:name w:val="toc 5"/>
    <w:basedOn w:val="907"/>
    <w:next w:val="907"/>
    <w:uiPriority w:val="39"/>
    <w:unhideWhenUsed/>
    <w:pPr>
      <w:ind w:left="1134" w:right="0" w:firstLine="0"/>
      <w:spacing w:after="57"/>
    </w:pPr>
  </w:style>
  <w:style w:type="paragraph" w:styleId="901">
    <w:name w:val="toc 6"/>
    <w:basedOn w:val="907"/>
    <w:next w:val="907"/>
    <w:uiPriority w:val="39"/>
    <w:unhideWhenUsed/>
    <w:pPr>
      <w:ind w:left="1417" w:right="0" w:firstLine="0"/>
      <w:spacing w:after="57"/>
    </w:pPr>
  </w:style>
  <w:style w:type="paragraph" w:styleId="902">
    <w:name w:val="toc 7"/>
    <w:basedOn w:val="907"/>
    <w:next w:val="907"/>
    <w:uiPriority w:val="39"/>
    <w:unhideWhenUsed/>
    <w:pPr>
      <w:ind w:left="1701" w:right="0" w:firstLine="0"/>
      <w:spacing w:after="57"/>
    </w:pPr>
  </w:style>
  <w:style w:type="paragraph" w:styleId="903">
    <w:name w:val="toc 8"/>
    <w:basedOn w:val="907"/>
    <w:next w:val="907"/>
    <w:uiPriority w:val="39"/>
    <w:unhideWhenUsed/>
    <w:pPr>
      <w:ind w:left="1984" w:right="0" w:firstLine="0"/>
      <w:spacing w:after="57"/>
    </w:pPr>
  </w:style>
  <w:style w:type="paragraph" w:styleId="904">
    <w:name w:val="toc 9"/>
    <w:basedOn w:val="907"/>
    <w:next w:val="907"/>
    <w:uiPriority w:val="39"/>
    <w:unhideWhenUsed/>
    <w:pPr>
      <w:ind w:left="2268" w:right="0" w:firstLine="0"/>
      <w:spacing w:after="57"/>
    </w:pPr>
  </w:style>
  <w:style w:type="paragraph" w:styleId="905">
    <w:name w:val="TOC Heading"/>
    <w:uiPriority w:val="39"/>
    <w:unhideWhenUsed/>
  </w:style>
  <w:style w:type="paragraph" w:styleId="906">
    <w:name w:val="table of figures"/>
    <w:basedOn w:val="907"/>
    <w:next w:val="907"/>
    <w:uiPriority w:val="99"/>
    <w:unhideWhenUsed/>
    <w:pPr>
      <w:spacing w:after="0" w:afterAutospacing="0"/>
    </w:pPr>
  </w:style>
  <w:style w:type="paragraph" w:styleId="907" w:default="1">
    <w:name w:val="Normal"/>
    <w:next w:val="907"/>
    <w:link w:val="907"/>
    <w:qFormat/>
    <w:rPr>
      <w:sz w:val="24"/>
      <w:szCs w:val="24"/>
      <w:lang w:val="ru-RU" w:eastAsia="ru-RU" w:bidi="ar-SA"/>
    </w:rPr>
  </w:style>
  <w:style w:type="character" w:styleId="908">
    <w:name w:val="Основной шрифт абзаца"/>
    <w:next w:val="908"/>
    <w:link w:val="907"/>
    <w:semiHidden/>
  </w:style>
  <w:style w:type="table" w:styleId="909">
    <w:name w:val="Обычная таблица"/>
    <w:next w:val="909"/>
    <w:link w:val="907"/>
    <w:semiHidden/>
    <w:tblPr/>
  </w:style>
  <w:style w:type="numbering" w:styleId="910">
    <w:name w:val="Нет списка"/>
    <w:next w:val="910"/>
    <w:link w:val="907"/>
    <w:semiHidden/>
  </w:style>
  <w:style w:type="table" w:styleId="911">
    <w:name w:val="Сетка таблицы"/>
    <w:basedOn w:val="909"/>
    <w:next w:val="911"/>
    <w:link w:val="907"/>
    <w:tblPr/>
  </w:style>
  <w:style w:type="paragraph" w:styleId="912">
    <w:name w:val="Текст выноски"/>
    <w:basedOn w:val="907"/>
    <w:next w:val="912"/>
    <w:link w:val="907"/>
    <w:semiHidden/>
    <w:rPr>
      <w:rFonts w:ascii="Tahoma" w:hAnsi="Tahoma" w:cs="Tahoma"/>
      <w:sz w:val="16"/>
      <w:szCs w:val="16"/>
    </w:rPr>
  </w:style>
  <w:style w:type="paragraph" w:styleId="913">
    <w:name w:val="Основной текст с отступом"/>
    <w:basedOn w:val="907"/>
    <w:next w:val="913"/>
    <w:link w:val="907"/>
    <w:pPr>
      <w:ind w:firstLine="720"/>
      <w:jc w:val="both"/>
    </w:pPr>
    <w:rPr>
      <w:sz w:val="28"/>
    </w:rPr>
  </w:style>
  <w:style w:type="paragraph" w:styleId="914">
    <w:name w:val="Верхний колонтитул"/>
    <w:basedOn w:val="907"/>
    <w:next w:val="914"/>
    <w:link w:val="907"/>
    <w:pPr>
      <w:tabs>
        <w:tab w:val="center" w:pos="4677" w:leader="none"/>
        <w:tab w:val="right" w:pos="9355" w:leader="none"/>
      </w:tabs>
    </w:pPr>
  </w:style>
  <w:style w:type="character" w:styleId="915">
    <w:name w:val="Номер страницы"/>
    <w:basedOn w:val="908"/>
    <w:next w:val="915"/>
    <w:link w:val="907"/>
  </w:style>
  <w:style w:type="paragraph" w:styleId="916">
    <w:name w:val="Нижний колонтитул"/>
    <w:basedOn w:val="907"/>
    <w:next w:val="916"/>
    <w:link w:val="907"/>
    <w:pPr>
      <w:tabs>
        <w:tab w:val="center" w:pos="4677" w:leader="none"/>
        <w:tab w:val="right" w:pos="9355" w:leader="none"/>
      </w:tabs>
    </w:pPr>
  </w:style>
  <w:style w:type="paragraph" w:styleId="917">
    <w:name w:val="ConsPlusNormal"/>
    <w:next w:val="917"/>
    <w:link w:val="907"/>
    <w:pPr>
      <w:ind w:firstLine="720"/>
    </w:pPr>
    <w:rPr>
      <w:rFonts w:ascii="Arial" w:hAnsi="Arial" w:cs="Arial"/>
      <w:lang w:val="ru-RU" w:eastAsia="ru-RU" w:bidi="ar-SA"/>
    </w:rPr>
  </w:style>
  <w:style w:type="character" w:styleId="918" w:default="1">
    <w:name w:val="Default Paragraph Font"/>
    <w:uiPriority w:val="1"/>
    <w:semiHidden/>
    <w:unhideWhenUsed/>
  </w:style>
  <w:style w:type="numbering" w:styleId="919" w:default="1">
    <w:name w:val="No List"/>
    <w:uiPriority w:val="99"/>
    <w:semiHidden/>
    <w:unhideWhenUsed/>
  </w:style>
  <w:style w:type="table" w:styleId="92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Правительство ЕАО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графика обучения</dc:title>
  <dc:creator>Кастырина</dc:creator>
  <cp:revision>29</cp:revision>
  <dcterms:created xsi:type="dcterms:W3CDTF">2022-07-11T01:29:00Z</dcterms:created>
  <dcterms:modified xsi:type="dcterms:W3CDTF">2024-07-05T07:57:17Z</dcterms:modified>
  <cp:version>786432</cp:version>
</cp:coreProperties>
</file>